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Согласие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на передачу персональных данных третьей стороне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конфиденциальности, размещенной на сайте  ООО «Внешнеторговая компания»  по адресу: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rtl w:val="0"/>
          </w:rPr>
          <w:t xml:space="preserve">https://loft12.ru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.(далее-Политика),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 https://loft12.ru и его Сервисов (далее - Сайт, Сервис), и в дальнейшем при использовании Сайта и/или его Сервисов, предоставляю  безоговорочное и однозначное Согласие на передачу моих персональных данных (далее-Согласие) </w:t>
      </w:r>
      <w:r w:rsidDel="00000000" w:rsidR="00000000" w:rsidRPr="00000000">
        <w:rPr>
          <w:rFonts w:ascii="Times New Roman" w:cs="Times New Roman" w:eastAsia="Times New Roman" w:hAnsi="Times New Roman"/>
          <w:color w:val="313132"/>
          <w:rtl w:val="0"/>
        </w:rPr>
        <w:t xml:space="preserve">ООО “ТРЭВЕЛ ЛАЙН СИСТЕМС”, ИНН 1215180595</w:t>
      </w:r>
      <w:r w:rsidDel="00000000" w:rsidR="00000000" w:rsidRPr="00000000">
        <w:rPr>
          <w:rFonts w:ascii="Arial" w:cs="Arial" w:eastAsia="Arial" w:hAnsi="Arial"/>
          <w:color w:val="313132"/>
          <w:sz w:val="21"/>
          <w:szCs w:val="21"/>
          <w:shd w:fill="fafafa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 следующих условиях: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1. Согласие выдано Обществу с ограниченной ответственностью «Внешнеторговая компания»,  (ООО «Внешнеторговая компания»,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highlight w:val="white"/>
          <w:rtl w:val="0"/>
        </w:rPr>
        <w:t xml:space="preserve">ИНН 5448454711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highlight w:val="white"/>
          <w:rtl w:val="0"/>
        </w:rPr>
        <w:t xml:space="preserve">ОГРН 1125476098406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расположенному по адресу: расположенном по адресу: 649104, Республика Алтай, Майминский район, с. Усть-Муны, пер. Речной, дом 3, офис 1.  (далее-Оператор).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2. Согласие выдано на передачу персональных и иных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фамилия, имя, отчество, адрес электронной почты (e-mail), номер телефона, адрес регистрации, гражданство, пол, дата рождения, дата документа, удостоверяющего личность, паспортные данные (серия, номер, дата выдачи, наименование органа, выдавшего документ),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статистики о моих IP-адресах.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3. Согласие выдано на обработку персональных данных в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идентификации при регистрации на Сайте и/или при использовании Сервиса;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оказания услуг, обработки запросов и заявок;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установления обратной связи, включая направление уведомлений и запросов;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подтверждения полноты предоставленных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заключения договоров, осуществления взаиморасчетов;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сбора Оператором статистики;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улучшения качества работы Сайта и/или его Сервиса, удобства их использования и разработки новых сервисов и услуг;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4. Согласие вступает в силу с момента его отправки и может быть отозвано Пользователем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2"/>
            <w:szCs w:val="22"/>
            <w:u w:val="single"/>
            <w:rtl w:val="0"/>
          </w:rPr>
          <w:t xml:space="preserve">info@loft12.ru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либо иным способом, позволяющим однозначно определить факт его получения адресатом.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5. Согласие действует в течение неопределенного срока до момента его отзыва Пользователем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Оператором отзыва Согласия.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8B539E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11" w:customStyle="1">
    <w:name w:val="Текст примечания Знак1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 w:val="1"/>
    <w:qFormat w:val="1"/>
    <w:rsid w:val="008B539E"/>
    <w:rPr>
      <w:rFonts w:ascii="Segoe UI" w:cs="Segoe UI" w:hAnsi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Style11">
    <w:name w:val="Body Text"/>
    <w:basedOn w:val="Normal"/>
    <w:pPr>
      <w:spacing w:after="140" w:before="0" w:line="276" w:lineRule="auto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tyle14">
    <w:name w:val="Указатель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Caption">
    <w:name w:val="caption"/>
    <w:qFormat w:val="1"/>
    <w:pPr>
      <w:widowControl w:val="1"/>
      <w:suppressLineNumbers w:val="1"/>
      <w:suppressAutoHyphens w:val="1"/>
      <w:bidi w:val="0"/>
      <w:spacing w:after="120" w:before="120" w:line="259" w:lineRule="auto"/>
      <w:jc w:val="left"/>
    </w:pPr>
    <w:rPr>
      <w:rFonts w:ascii="Calibri" w:cs="Lucida Sans" w:eastAsia="Calibri" w:hAnsi="Calibri"/>
      <w:i w:val="1"/>
      <w:iCs w:val="1"/>
      <w:color w:val="auto"/>
      <w:kern w:val="0"/>
      <w:sz w:val="24"/>
      <w:szCs w:val="24"/>
      <w:lang w:bidi="hi-IN" w:eastAsia="zh-CN" w:val="ru-RU"/>
    </w:rPr>
  </w:style>
  <w:style w:type="paragraph" w:styleId="Indexheading">
    <w:name w:val="index heading"/>
    <w:qFormat w:val="1"/>
    <w:pPr>
      <w:widowControl w:val="1"/>
      <w:suppressLineNumbers w:val="1"/>
      <w:suppressAutoHyphens w:val="1"/>
      <w:bidi w:val="0"/>
      <w:spacing w:after="160" w:before="0" w:line="259" w:lineRule="auto"/>
      <w:jc w:val="left"/>
    </w:pPr>
    <w:rPr>
      <w:rFonts w:ascii="Calibri" w:cs="Lucida Sans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12" w:customStyle="1">
    <w:name w:val="Текст примечания1"/>
    <w:next w:val="Annotation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20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Annotationtext">
    <w:name w:val="annotati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16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BalloonText">
    <w:name w:val="Ballo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0" w:before="0" w:line="240" w:lineRule="auto"/>
      <w:jc w:val="left"/>
    </w:pPr>
    <w:rPr>
      <w:rFonts w:ascii="Segoe UI" w:cs="Segoe UI" w:eastAsia="Calibri" w:hAnsi="Segoe UI"/>
      <w:color w:val="auto"/>
      <w:kern w:val="0"/>
      <w:sz w:val="18"/>
      <w:szCs w:val="18"/>
      <w:lang w:bidi="hi-IN" w:eastAsia="zh-CN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ft12.ru" TargetMode="External"/><Relationship Id="rId8" Type="http://schemas.openxmlformats.org/officeDocument/2006/relationships/hyperlink" Target="mailto:info@loft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4f8+I/L6etRxsDkwi6QzbihEg==">CgMxLjA4AHIhMU1TZG0yNnlYUEZwSEd6MEF0WDdnRUd0ZEtORmQtUkJL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2021-08-23T12:24:00Z</dcterms:created>
  <dc:creator>Елена Хомякова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